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Rohbauarbeiten - Beachvolleyballhalle Münster - Bauwerke Münster GmbH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2026-0307-BW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Baustelleneinrichtung, Erdarbeiten, Wasserhaltung, Grundleitungsverlegung, Stahlbetonarbeiten, Mauerwerksarbeiten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